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bookmarkStart w:id="0" w:name="_GoBack"/>
      <w:r w:rsidRPr="000927E8">
        <w:rPr>
          <w:rFonts w:ascii="Arial" w:eastAsia="Times New Roman" w:hAnsi="Arial" w:cs="Arial"/>
          <w:b/>
          <w:bCs/>
          <w:color w:val="625F5F"/>
          <w:sz w:val="18"/>
          <w:szCs w:val="18"/>
          <w:lang w:eastAsia="ru-RU"/>
        </w:rPr>
        <w:t xml:space="preserve">ПЛАН ЗАКУПКИ ТОВАРОВ, РАБОТ, УСЛУГ </w:t>
      </w:r>
      <w:r w:rsidRPr="000927E8">
        <w:rPr>
          <w:rFonts w:ascii="Arial" w:eastAsia="Times New Roman" w:hAnsi="Arial" w:cs="Arial"/>
          <w:color w:val="625F5F"/>
          <w:sz w:val="18"/>
          <w:szCs w:val="18"/>
          <w:lang w:eastAsia="ru-RU"/>
        </w:rPr>
        <w:br/>
        <w:t xml:space="preserve">на 2019 год (на период с 01.01.2019 по 31.12.2019)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10"/>
        <w:gridCol w:w="13035"/>
      </w:tblGrid>
      <w:tr w:rsidR="000927E8" w:rsidRPr="000927E8" w:rsidTr="000927E8">
        <w:trPr>
          <w:tblCellSpacing w:w="15" w:type="dxa"/>
        </w:trPr>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Наименование заказчика</w:t>
            </w:r>
          </w:p>
        </w:tc>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rPr>
          <w:tblCellSpacing w:w="15" w:type="dxa"/>
        </w:trPr>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Адрес местонахождения заказчика</w:t>
            </w:r>
          </w:p>
        </w:tc>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627570, Тюменская </w:t>
            </w:r>
            <w:proofErr w:type="spellStart"/>
            <w:r w:rsidRPr="000927E8">
              <w:rPr>
                <w:rFonts w:ascii="Arial" w:eastAsia="Times New Roman" w:hAnsi="Arial" w:cs="Arial"/>
                <w:color w:val="625F5F"/>
                <w:sz w:val="18"/>
                <w:szCs w:val="18"/>
                <w:lang w:eastAsia="ru-RU"/>
              </w:rPr>
              <w:t>обл</w:t>
            </w:r>
            <w:proofErr w:type="spellEnd"/>
            <w:r w:rsidRPr="000927E8">
              <w:rPr>
                <w:rFonts w:ascii="Arial" w:eastAsia="Times New Roman" w:hAnsi="Arial" w:cs="Arial"/>
                <w:color w:val="625F5F"/>
                <w:sz w:val="18"/>
                <w:szCs w:val="18"/>
                <w:lang w:eastAsia="ru-RU"/>
              </w:rPr>
              <w:t xml:space="preserve">, с Викулово, </w:t>
            </w:r>
            <w:proofErr w:type="spellStart"/>
            <w:r w:rsidRPr="000927E8">
              <w:rPr>
                <w:rFonts w:ascii="Arial" w:eastAsia="Times New Roman" w:hAnsi="Arial" w:cs="Arial"/>
                <w:color w:val="625F5F"/>
                <w:sz w:val="18"/>
                <w:szCs w:val="18"/>
                <w:lang w:eastAsia="ru-RU"/>
              </w:rPr>
              <w:t>ул</w:t>
            </w:r>
            <w:proofErr w:type="spellEnd"/>
            <w:r w:rsidRPr="000927E8">
              <w:rPr>
                <w:rFonts w:ascii="Arial" w:eastAsia="Times New Roman" w:hAnsi="Arial" w:cs="Arial"/>
                <w:color w:val="625F5F"/>
                <w:sz w:val="18"/>
                <w:szCs w:val="18"/>
                <w:lang w:eastAsia="ru-RU"/>
              </w:rPr>
              <w:t xml:space="preserve"> Автомобилистов, дом 56</w:t>
            </w:r>
          </w:p>
        </w:tc>
      </w:tr>
      <w:tr w:rsidR="000927E8" w:rsidRPr="000927E8" w:rsidTr="000927E8">
        <w:trPr>
          <w:tblCellSpacing w:w="15" w:type="dxa"/>
        </w:trPr>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Телефон заказчика</w:t>
            </w:r>
          </w:p>
        </w:tc>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8-34557-24632</w:t>
            </w:r>
          </w:p>
        </w:tc>
      </w:tr>
      <w:tr w:rsidR="000927E8" w:rsidRPr="000927E8" w:rsidTr="000927E8">
        <w:trPr>
          <w:tblCellSpacing w:w="15" w:type="dxa"/>
        </w:trPr>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Электронная почта заказчика</w:t>
            </w:r>
          </w:p>
        </w:tc>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vikulovo_sbbg@mail.ru</w:t>
            </w:r>
          </w:p>
        </w:tc>
      </w:tr>
      <w:tr w:rsidR="000927E8" w:rsidRPr="000927E8" w:rsidTr="000927E8">
        <w:trPr>
          <w:tblCellSpacing w:w="15" w:type="dxa"/>
        </w:trPr>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ИНН</w:t>
            </w:r>
          </w:p>
        </w:tc>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7213004010</w:t>
            </w:r>
          </w:p>
        </w:tc>
      </w:tr>
      <w:tr w:rsidR="000927E8" w:rsidRPr="000927E8" w:rsidTr="000927E8">
        <w:trPr>
          <w:tblCellSpacing w:w="15" w:type="dxa"/>
        </w:trPr>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КПП</w:t>
            </w:r>
          </w:p>
        </w:tc>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720501001</w:t>
            </w:r>
          </w:p>
        </w:tc>
      </w:tr>
      <w:tr w:rsidR="000927E8" w:rsidRPr="000927E8" w:rsidTr="000927E8">
        <w:trPr>
          <w:tblCellSpacing w:w="15" w:type="dxa"/>
        </w:trPr>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ОКАТО</w:t>
            </w:r>
          </w:p>
        </w:tc>
        <w:tc>
          <w:tcPr>
            <w:tcW w:w="0" w:type="auto"/>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71215812001</w:t>
            </w:r>
          </w:p>
        </w:tc>
      </w:tr>
    </w:tbl>
    <w:p w:rsidR="000927E8" w:rsidRPr="000927E8" w:rsidRDefault="000927E8" w:rsidP="000927E8">
      <w:pPr>
        <w:spacing w:after="240" w:line="240" w:lineRule="atLeast"/>
        <w:rPr>
          <w:rFonts w:ascii="Arial" w:eastAsia="Times New Roman" w:hAnsi="Arial" w:cs="Arial"/>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0"/>
        <w:gridCol w:w="586"/>
        <w:gridCol w:w="829"/>
        <w:gridCol w:w="1257"/>
        <w:gridCol w:w="1817"/>
        <w:gridCol w:w="402"/>
        <w:gridCol w:w="1155"/>
        <w:gridCol w:w="812"/>
        <w:gridCol w:w="868"/>
        <w:gridCol w:w="1023"/>
        <w:gridCol w:w="1131"/>
        <w:gridCol w:w="1051"/>
        <w:gridCol w:w="1176"/>
        <w:gridCol w:w="973"/>
        <w:gridCol w:w="906"/>
        <w:gridCol w:w="1443"/>
      </w:tblGrid>
      <w:tr w:rsidR="000927E8" w:rsidRPr="000927E8" w:rsidTr="000927E8">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Заказчик</w:t>
            </w: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 xml:space="preserve">Минимально необходимые требования, предъявляемые к закупаемым </w:t>
            </w:r>
            <w:proofErr w:type="spellStart"/>
            <w:r w:rsidRPr="000927E8">
              <w:rPr>
                <w:rFonts w:ascii="Arial" w:eastAsia="Times New Roman" w:hAnsi="Arial" w:cs="Arial"/>
                <w:b/>
                <w:bCs/>
                <w:color w:val="625F5F"/>
                <w:sz w:val="18"/>
                <w:szCs w:val="18"/>
                <w:lang w:eastAsia="ru-RU"/>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16</w:t>
            </w: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35.11.1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35.11.10.112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электрической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Поставлять электрическую энергию, качество которой соответствует требованиям технических регламентов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Киловатт-час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32 800.00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189 900.00 Российский рубль</w:t>
            </w:r>
            <w:r w:rsidRPr="000927E8">
              <w:rPr>
                <w:rFonts w:ascii="Arial" w:eastAsia="Times New Roman" w:hAnsi="Arial" w:cs="Arial"/>
                <w:color w:val="625F5F"/>
                <w:sz w:val="18"/>
                <w:szCs w:val="18"/>
                <w:lang w:eastAsia="ru-RU"/>
              </w:rPr>
              <w:br/>
              <w:t xml:space="preserve">В том числе объем исполнения долгосрочного договора: </w:t>
            </w:r>
            <w:r w:rsidRPr="000927E8">
              <w:rPr>
                <w:rFonts w:ascii="Arial" w:eastAsia="Times New Roman" w:hAnsi="Arial" w:cs="Arial"/>
                <w:color w:val="625F5F"/>
                <w:sz w:val="18"/>
                <w:szCs w:val="18"/>
                <w:lang w:eastAsia="ru-RU"/>
              </w:rPr>
              <w:br/>
              <w:t>2018 г. - 0.00</w:t>
            </w:r>
            <w:r w:rsidRPr="000927E8">
              <w:rPr>
                <w:rFonts w:ascii="Arial" w:eastAsia="Times New Roman" w:hAnsi="Arial" w:cs="Arial"/>
                <w:color w:val="625F5F"/>
                <w:sz w:val="18"/>
                <w:szCs w:val="18"/>
                <w:lang w:eastAsia="ru-RU"/>
              </w:rPr>
              <w:br/>
              <w:t>2019 г. - 6 000.00</w:t>
            </w:r>
            <w:r w:rsidRPr="000927E8">
              <w:rPr>
                <w:rFonts w:ascii="Arial" w:eastAsia="Times New Roman" w:hAnsi="Arial" w:cs="Arial"/>
                <w:color w:val="625F5F"/>
                <w:sz w:val="18"/>
                <w:szCs w:val="18"/>
                <w:lang w:eastAsia="ru-RU"/>
              </w:rPr>
              <w:br/>
              <w:t>2020 г. - 183 900.00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Закупка у единственного поставщика (подрядчика, исполнителя) (до 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49.50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49.50.12.110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газа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Поставлять газ, качество которого соответствует требованиям </w:t>
            </w:r>
            <w:r w:rsidRPr="000927E8">
              <w:rPr>
                <w:rFonts w:ascii="Arial" w:eastAsia="Times New Roman" w:hAnsi="Arial" w:cs="Arial"/>
                <w:color w:val="625F5F"/>
                <w:sz w:val="18"/>
                <w:szCs w:val="18"/>
                <w:lang w:eastAsia="ru-RU"/>
              </w:rPr>
              <w:lastRenderedPageBreak/>
              <w:t>технических регламентов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lastRenderedPageBreak/>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37 000.00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270 000.00 Российский рубль</w:t>
            </w:r>
            <w:r w:rsidRPr="000927E8">
              <w:rPr>
                <w:rFonts w:ascii="Arial" w:eastAsia="Times New Roman" w:hAnsi="Arial" w:cs="Arial"/>
                <w:color w:val="625F5F"/>
                <w:sz w:val="18"/>
                <w:szCs w:val="18"/>
                <w:lang w:eastAsia="ru-RU"/>
              </w:rPr>
              <w:br/>
              <w:t xml:space="preserve">В том числе объем </w:t>
            </w:r>
            <w:r w:rsidRPr="000927E8">
              <w:rPr>
                <w:rFonts w:ascii="Arial" w:eastAsia="Times New Roman" w:hAnsi="Arial" w:cs="Arial"/>
                <w:color w:val="625F5F"/>
                <w:sz w:val="18"/>
                <w:szCs w:val="18"/>
                <w:lang w:eastAsia="ru-RU"/>
              </w:rPr>
              <w:lastRenderedPageBreak/>
              <w:t xml:space="preserve">исполнения долгосрочного договора: </w:t>
            </w:r>
            <w:r w:rsidRPr="000927E8">
              <w:rPr>
                <w:rFonts w:ascii="Arial" w:eastAsia="Times New Roman" w:hAnsi="Arial" w:cs="Arial"/>
                <w:color w:val="625F5F"/>
                <w:sz w:val="18"/>
                <w:szCs w:val="18"/>
                <w:lang w:eastAsia="ru-RU"/>
              </w:rPr>
              <w:br/>
              <w:t>2018 г. - 0.00</w:t>
            </w:r>
            <w:r w:rsidRPr="000927E8">
              <w:rPr>
                <w:rFonts w:ascii="Arial" w:eastAsia="Times New Roman" w:hAnsi="Arial" w:cs="Arial"/>
                <w:color w:val="625F5F"/>
                <w:sz w:val="18"/>
                <w:szCs w:val="18"/>
                <w:lang w:eastAsia="ru-RU"/>
              </w:rPr>
              <w:br/>
              <w:t>2019 г. - 270 000.00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lastRenderedPageBreak/>
              <w:t>12.2018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Закупка у единственного поставщика </w:t>
            </w:r>
            <w:r w:rsidRPr="000927E8">
              <w:rPr>
                <w:rFonts w:ascii="Arial" w:eastAsia="Times New Roman" w:hAnsi="Arial" w:cs="Arial"/>
                <w:color w:val="625F5F"/>
                <w:sz w:val="18"/>
                <w:szCs w:val="18"/>
                <w:lang w:eastAsia="ru-RU"/>
              </w:rPr>
              <w:lastRenderedPageBreak/>
              <w:t>(исполнителя,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ГОСУДАРСТВЕННОЕ АВТОНОМНОЕ УЧРЕЖДЕНИЕ ТЮМЕНСКОЙ </w:t>
            </w:r>
            <w:r w:rsidRPr="000927E8">
              <w:rPr>
                <w:rFonts w:ascii="Arial" w:eastAsia="Times New Roman" w:hAnsi="Arial" w:cs="Arial"/>
                <w:color w:val="625F5F"/>
                <w:sz w:val="18"/>
                <w:szCs w:val="18"/>
                <w:lang w:eastAsia="ru-RU"/>
              </w:rPr>
              <w:lastRenderedPageBreak/>
              <w:t>ОБЛАСТИ "ВИКУЛОВСКИЙ МЕЖРАЙОННЫЙ ЦЕНТР ВЕТЕРИНАРИИ"</w:t>
            </w: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горюче-смазочных материалов с использованием пластиковых карт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Соответствие установленным стандартам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1 200.00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55 380.00 Российский рубль</w:t>
            </w:r>
            <w:r w:rsidRPr="000927E8">
              <w:rPr>
                <w:rFonts w:ascii="Arial" w:eastAsia="Times New Roman" w:hAnsi="Arial" w:cs="Arial"/>
                <w:color w:val="625F5F"/>
                <w:sz w:val="18"/>
                <w:szCs w:val="18"/>
                <w:lang w:eastAsia="ru-RU"/>
              </w:rPr>
              <w:br/>
              <w:t xml:space="preserve">В том числе объем исполнения долгосрочного договора: </w:t>
            </w:r>
            <w:r w:rsidRPr="000927E8">
              <w:rPr>
                <w:rFonts w:ascii="Arial" w:eastAsia="Times New Roman" w:hAnsi="Arial" w:cs="Arial"/>
                <w:color w:val="625F5F"/>
                <w:sz w:val="18"/>
                <w:szCs w:val="18"/>
                <w:lang w:eastAsia="ru-RU"/>
              </w:rPr>
              <w:br/>
              <w:t>2018 г. - 36 920.00</w:t>
            </w:r>
            <w:r w:rsidRPr="000927E8">
              <w:rPr>
                <w:rFonts w:ascii="Arial" w:eastAsia="Times New Roman" w:hAnsi="Arial" w:cs="Arial"/>
                <w:color w:val="625F5F"/>
                <w:sz w:val="18"/>
                <w:szCs w:val="18"/>
                <w:lang w:eastAsia="ru-RU"/>
              </w:rPr>
              <w:br/>
              <w:t>2019 г. - 18 460.00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09.2018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Открытый аукцион в электронной форме (до 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19.20.21.100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горюче-смазочных материалов с использованием пластиковых карт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Соответствие установленным стандартам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743 250.00 Российский рубль</w:t>
            </w:r>
            <w:r w:rsidRPr="000927E8">
              <w:rPr>
                <w:rFonts w:ascii="Arial" w:eastAsia="Times New Roman" w:hAnsi="Arial" w:cs="Arial"/>
                <w:color w:val="625F5F"/>
                <w:sz w:val="18"/>
                <w:szCs w:val="18"/>
                <w:lang w:eastAsia="ru-RU"/>
              </w:rPr>
              <w:br/>
              <w:t xml:space="preserve">В том числе объем исполнения долгосрочного договора: </w:t>
            </w:r>
            <w:r w:rsidRPr="000927E8">
              <w:rPr>
                <w:rFonts w:ascii="Arial" w:eastAsia="Times New Roman" w:hAnsi="Arial" w:cs="Arial"/>
                <w:color w:val="625F5F"/>
                <w:sz w:val="18"/>
                <w:szCs w:val="18"/>
                <w:lang w:eastAsia="ru-RU"/>
              </w:rPr>
              <w:br/>
              <w:t>2018 г. - 0.00</w:t>
            </w:r>
            <w:r w:rsidRPr="000927E8">
              <w:rPr>
                <w:rFonts w:ascii="Arial" w:eastAsia="Times New Roman" w:hAnsi="Arial" w:cs="Arial"/>
                <w:color w:val="625F5F"/>
                <w:sz w:val="18"/>
                <w:szCs w:val="18"/>
                <w:lang w:eastAsia="ru-RU"/>
              </w:rPr>
              <w:br/>
              <w:t>2019 г. - 683 250.00</w:t>
            </w:r>
            <w:r w:rsidRPr="000927E8">
              <w:rPr>
                <w:rFonts w:ascii="Arial" w:eastAsia="Times New Roman" w:hAnsi="Arial" w:cs="Arial"/>
                <w:color w:val="625F5F"/>
                <w:sz w:val="18"/>
                <w:szCs w:val="18"/>
                <w:lang w:eastAsia="ru-RU"/>
              </w:rPr>
              <w:br/>
              <w:t>2020 г. - 60 000.00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10.2018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01.2020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Открытый аукцион в электронной форме (до 01.07.18)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19.20.21.100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19.20.21.100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46.76.1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17.12.14.110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бумаги для офиса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Соответствие установленным стандартам качества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50 000.00 Российский рубль</w:t>
            </w:r>
            <w:r w:rsidRPr="000927E8">
              <w:rPr>
                <w:rFonts w:ascii="Arial" w:eastAsia="Times New Roman" w:hAnsi="Arial" w:cs="Arial"/>
                <w:color w:val="625F5F"/>
                <w:sz w:val="18"/>
                <w:szCs w:val="18"/>
                <w:lang w:eastAsia="ru-RU"/>
              </w:rPr>
              <w:br/>
              <w:t xml:space="preserve">В том числе объем исполнения долгосрочного договора: </w:t>
            </w:r>
            <w:r w:rsidRPr="000927E8">
              <w:rPr>
                <w:rFonts w:ascii="Arial" w:eastAsia="Times New Roman" w:hAnsi="Arial" w:cs="Arial"/>
                <w:color w:val="625F5F"/>
                <w:sz w:val="18"/>
                <w:szCs w:val="18"/>
                <w:lang w:eastAsia="ru-RU"/>
              </w:rPr>
              <w:br/>
              <w:t>2018 г. - 0.00</w:t>
            </w:r>
            <w:r w:rsidRPr="000927E8">
              <w:rPr>
                <w:rFonts w:ascii="Arial" w:eastAsia="Times New Roman" w:hAnsi="Arial" w:cs="Arial"/>
                <w:color w:val="625F5F"/>
                <w:sz w:val="18"/>
                <w:szCs w:val="18"/>
                <w:lang w:eastAsia="ru-RU"/>
              </w:rPr>
              <w:br/>
              <w:t>2019 г. - 50 000.00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Открытый аукцион в электронной форме (до 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80.10.12.000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оказание охранных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172 416.96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172 416.96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Закупка у единственного поставщика </w:t>
            </w:r>
            <w:r w:rsidRPr="000927E8">
              <w:rPr>
                <w:rFonts w:ascii="Arial" w:eastAsia="Times New Roman" w:hAnsi="Arial" w:cs="Arial"/>
                <w:color w:val="625F5F"/>
                <w:sz w:val="18"/>
                <w:szCs w:val="18"/>
                <w:lang w:eastAsia="ru-RU"/>
              </w:rPr>
              <w:lastRenderedPageBreak/>
              <w:t>(исполнителя,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ГОСУДАРСТВЕННОЕ АВТОНОМНОЕ УЧРЕЖДЕНИЕ ТЮМЕНСКОЙ </w:t>
            </w:r>
            <w:r w:rsidRPr="000927E8">
              <w:rPr>
                <w:rFonts w:ascii="Arial" w:eastAsia="Times New Roman" w:hAnsi="Arial" w:cs="Arial"/>
                <w:color w:val="625F5F"/>
                <w:sz w:val="18"/>
                <w:szCs w:val="18"/>
                <w:lang w:eastAsia="ru-RU"/>
              </w:rPr>
              <w:lastRenderedPageBreak/>
              <w:t>ОБЛАСТИ "ВИКУЛОВСКИЙ МЕЖРАЙОННЫЙ ЦЕНТР ВЕТЕРИНАРИИ"</w:t>
            </w:r>
          </w:p>
        </w:tc>
      </w:tr>
      <w:tr w:rsidR="000927E8" w:rsidRPr="000927E8" w:rsidTr="000927E8">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канцелярских товаров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19 983.87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01.2019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Совместный открытый 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32.99.15.110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32.99.15.110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20.52.10.190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20.59.59.000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20.59.59.000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20.59.59.000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26.51.33.141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22.22.13.000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13.10.85.119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25.71.11.120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17.23.13.196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25.71.13.110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32.99.14.130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17.23.13.130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17.23.13.130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17.23.13.130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20.59.30.190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22.19.73.120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17.23.13.199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25.93.18.120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32.99.12.120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17.23.11.150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704</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Набор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47.62.2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15.20.11.129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хозяйственных товаров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32 026.00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17.22.11.110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150.00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25.99.12.119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22.29.23.120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22.29.23.120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22.29.23.120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20.41.31.130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25.99.29.129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25.99.29.129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22.22.11.000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736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Рулон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22.22.11.000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20.41.31.130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20.41.41.000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20.41.32.125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22.19.60.114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Пара (2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14.12.30.150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17.22.11.130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17.22.11.130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13.92.29.120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20.42.19.190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778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Упаковка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20.13.43.119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20.41.44.190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13.92.29.110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20.41.44.120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20.41.44.190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20.41.32.114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32.91.11.000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Поставка дезинфицирующих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товар должен соответствовать требованиям закупочной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27 338.00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03.2019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Аукцион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ГОСУДАРСТВЕННОЕ АВТОНОМНОЕ УЧРЕЖДЕНИЕ ТЮМЕНСКОЙ ОБЛАСТИ </w:t>
            </w:r>
            <w:r w:rsidRPr="000927E8">
              <w:rPr>
                <w:rFonts w:ascii="Arial" w:eastAsia="Times New Roman" w:hAnsi="Arial" w:cs="Arial"/>
                <w:color w:val="625F5F"/>
                <w:sz w:val="18"/>
                <w:szCs w:val="18"/>
                <w:lang w:eastAsia="ru-RU"/>
              </w:rPr>
              <w:lastRenderedPageBreak/>
              <w:t>"ВИКУЛОВСКИЙ МЕЖРАЙОННЫЙ ЦЕНТР ВЕТЕРИНАРИИ"</w:t>
            </w: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46.75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71.12.12.190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Разработка проектной документации по объекту «Капитальный ремонт зданий ГАУ ТО «Викуловский ветцентр» Тюменская область с. Большое Сорокино, ул. Карбышева, 35; ул. Карбышева, 35, строение 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Документацию выполнить в соответствии с ГОСТ Р 21.1101-2013 "Основные требования к проектной и рабочей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516 490.00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71.12.12.190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Разработка проектной документации по объекту «Капитальный ремонт зданий ГАУ ТО «Викуловский ветцентр» Тюменская область с. Большое Сорокино, ул. Карбышева, 35; ул. Карбышева, 35, строение 1»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Документацию выполнить в соответствии с ГОСТ Р21.1101-2013 "Основные требования к проектной и рабочей документации"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71000000000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Тюменская </w:t>
            </w:r>
            <w:proofErr w:type="spellStart"/>
            <w:r w:rsidRPr="000927E8">
              <w:rPr>
                <w:rFonts w:ascii="Arial" w:eastAsia="Times New Roman" w:hAnsi="Arial" w:cs="Arial"/>
                <w:color w:val="625F5F"/>
                <w:sz w:val="18"/>
                <w:szCs w:val="18"/>
                <w:lang w:eastAsia="ru-RU"/>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516 490.00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03.2019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Запрос котировок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ГОСУДАРСТВЕННОЕ АВТОНОМНОЕ УЧРЕЖДЕНИЕ ТЮМЕНСКОЙ ОБЛАСТИ "ВИКУЛОВСКИЙ МЕЖРАЙОННЫЙ ЦЕНТР ВЕТЕРИНАРИИ"</w:t>
            </w:r>
          </w:p>
        </w:tc>
      </w:tr>
    </w:tbl>
    <w:p w:rsidR="000927E8" w:rsidRPr="000927E8" w:rsidRDefault="000927E8" w:rsidP="000927E8">
      <w:pPr>
        <w:spacing w:after="240" w:line="240" w:lineRule="atLeast"/>
        <w:rPr>
          <w:rFonts w:ascii="Arial" w:eastAsia="Times New Roman" w:hAnsi="Arial" w:cs="Arial"/>
          <w:color w:val="625F5F"/>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45"/>
      </w:tblGrid>
      <w:tr w:rsidR="000927E8" w:rsidRPr="000927E8" w:rsidTr="000927E8">
        <w:trPr>
          <w:tblCellSpacing w:w="15" w:type="dxa"/>
        </w:trPr>
        <w:tc>
          <w:tcPr>
            <w:tcW w:w="0" w:type="auto"/>
            <w:tcBorders>
              <w:bottom w:val="nil"/>
            </w:tcBorders>
            <w:vAlign w:val="center"/>
            <w:hideMark/>
          </w:tcPr>
          <w:p w:rsidR="000927E8" w:rsidRPr="000927E8" w:rsidRDefault="000927E8" w:rsidP="000927E8">
            <w:pPr>
              <w:spacing w:before="144" w:after="288"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lastRenderedPageBreak/>
              <w:t>Участие субъектов малого и среднего предпринимательства в закупках</w:t>
            </w:r>
          </w:p>
        </w:tc>
      </w:tr>
      <w:tr w:rsidR="000927E8" w:rsidRPr="000927E8" w:rsidTr="000927E8">
        <w:trPr>
          <w:tblCellSpacing w:w="15" w:type="dxa"/>
        </w:trPr>
        <w:tc>
          <w:tcPr>
            <w:tcW w:w="0" w:type="auto"/>
            <w:tcBorders>
              <w:top w:val="nil"/>
            </w:tcBorders>
            <w:tcMar>
              <w:top w:w="15" w:type="dxa"/>
              <w:left w:w="15" w:type="dxa"/>
              <w:bottom w:w="75" w:type="dxa"/>
              <w:right w:w="15" w:type="dxa"/>
            </w:tcMar>
            <w:vAlign w:val="center"/>
            <w:hideMark/>
          </w:tcPr>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0927E8" w:rsidRPr="000927E8" w:rsidRDefault="000927E8" w:rsidP="000927E8">
            <w:pPr>
              <w:spacing w:after="0" w:line="240" w:lineRule="atLeast"/>
              <w:rPr>
                <w:rFonts w:ascii="Arial" w:eastAsia="Times New Roman" w:hAnsi="Arial" w:cs="Arial"/>
                <w:color w:val="625F5F"/>
                <w:sz w:val="18"/>
                <w:szCs w:val="18"/>
                <w:lang w:eastAsia="ru-RU"/>
              </w:rPr>
            </w:pPr>
          </w:p>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0927E8" w:rsidRPr="000927E8" w:rsidRDefault="000927E8" w:rsidP="000927E8">
            <w:pPr>
              <w:spacing w:after="0" w:line="240" w:lineRule="atLeast"/>
              <w:rPr>
                <w:rFonts w:ascii="Arial" w:eastAsia="Times New Roman" w:hAnsi="Arial" w:cs="Arial"/>
                <w:color w:val="625F5F"/>
                <w:sz w:val="18"/>
                <w:szCs w:val="18"/>
                <w:lang w:eastAsia="ru-RU"/>
              </w:rPr>
            </w:pPr>
          </w:p>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0927E8" w:rsidRPr="000927E8" w:rsidRDefault="000927E8" w:rsidP="000927E8">
            <w:pPr>
              <w:spacing w:after="0" w:line="240" w:lineRule="atLeast"/>
              <w:rPr>
                <w:rFonts w:ascii="Arial" w:eastAsia="Times New Roman" w:hAnsi="Arial" w:cs="Arial"/>
                <w:color w:val="625F5F"/>
                <w:sz w:val="18"/>
                <w:szCs w:val="18"/>
                <w:lang w:eastAsia="ru-RU"/>
              </w:rPr>
            </w:pPr>
          </w:p>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0927E8" w:rsidRPr="000927E8" w:rsidRDefault="000927E8" w:rsidP="000927E8">
            <w:pPr>
              <w:spacing w:after="0" w:line="240" w:lineRule="atLeast"/>
              <w:rPr>
                <w:rFonts w:ascii="Arial" w:eastAsia="Times New Roman" w:hAnsi="Arial" w:cs="Arial"/>
                <w:color w:val="625F5F"/>
                <w:sz w:val="18"/>
                <w:szCs w:val="18"/>
                <w:lang w:eastAsia="ru-RU"/>
              </w:rPr>
            </w:pPr>
          </w:p>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0927E8" w:rsidRPr="000927E8" w:rsidRDefault="000927E8" w:rsidP="000927E8">
            <w:pPr>
              <w:spacing w:after="0" w:line="240" w:lineRule="atLeast"/>
              <w:rPr>
                <w:rFonts w:ascii="Arial" w:eastAsia="Times New Roman" w:hAnsi="Arial" w:cs="Arial"/>
                <w:color w:val="625F5F"/>
                <w:sz w:val="18"/>
                <w:szCs w:val="18"/>
                <w:lang w:eastAsia="ru-RU"/>
              </w:rPr>
            </w:pPr>
          </w:p>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1 777 504.83 рублей. </w:t>
            </w:r>
          </w:p>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0927E8" w:rsidRPr="000927E8" w:rsidRDefault="000927E8" w:rsidP="000927E8">
            <w:pPr>
              <w:spacing w:after="0" w:line="240" w:lineRule="atLeast"/>
              <w:rPr>
                <w:rFonts w:ascii="Arial" w:eastAsia="Times New Roman" w:hAnsi="Arial" w:cs="Arial"/>
                <w:color w:val="625F5F"/>
                <w:sz w:val="18"/>
                <w:szCs w:val="18"/>
                <w:lang w:eastAsia="ru-RU"/>
              </w:rPr>
            </w:pPr>
          </w:p>
          <w:p w:rsidR="000927E8" w:rsidRPr="000927E8" w:rsidRDefault="000927E8" w:rsidP="000927E8">
            <w:pPr>
              <w:spacing w:before="75" w:after="0" w:line="240" w:lineRule="atLeast"/>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0927E8" w:rsidRPr="000927E8" w:rsidRDefault="000927E8" w:rsidP="000927E8">
      <w:pPr>
        <w:spacing w:after="0" w:line="240" w:lineRule="atLeast"/>
        <w:rPr>
          <w:rFonts w:ascii="Arial" w:eastAsia="Times New Roman" w:hAnsi="Arial" w:cs="Arial"/>
          <w:vanish/>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77"/>
        <w:gridCol w:w="699"/>
        <w:gridCol w:w="579"/>
        <w:gridCol w:w="794"/>
        <w:gridCol w:w="2175"/>
        <w:gridCol w:w="479"/>
        <w:gridCol w:w="1223"/>
        <w:gridCol w:w="970"/>
        <w:gridCol w:w="600"/>
        <w:gridCol w:w="1223"/>
        <w:gridCol w:w="1353"/>
        <w:gridCol w:w="1257"/>
        <w:gridCol w:w="1406"/>
        <w:gridCol w:w="655"/>
        <w:gridCol w:w="1083"/>
        <w:gridCol w:w="756"/>
      </w:tblGrid>
      <w:tr w:rsidR="000927E8" w:rsidRPr="000927E8" w:rsidTr="000927E8">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Заказчик</w:t>
            </w: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 xml:space="preserve">Минимально необходимые требования, предъявляемые к закупаемым </w:t>
            </w:r>
            <w:proofErr w:type="spellStart"/>
            <w:r w:rsidRPr="000927E8">
              <w:rPr>
                <w:rFonts w:ascii="Arial" w:eastAsia="Times New Roman" w:hAnsi="Arial" w:cs="Arial"/>
                <w:b/>
                <w:bCs/>
                <w:color w:val="625F5F"/>
                <w:sz w:val="18"/>
                <w:szCs w:val="18"/>
                <w:lang w:eastAsia="ru-RU"/>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r>
      <w:tr w:rsidR="000927E8" w:rsidRPr="000927E8" w:rsidTr="000927E8">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b/>
                <w:bCs/>
                <w:color w:val="625F5F"/>
                <w:sz w:val="18"/>
                <w:szCs w:val="18"/>
                <w:lang w:eastAsia="ru-RU"/>
              </w:rPr>
            </w:pPr>
            <w:r w:rsidRPr="000927E8">
              <w:rPr>
                <w:rFonts w:ascii="Arial" w:eastAsia="Times New Roman" w:hAnsi="Arial" w:cs="Arial"/>
                <w:b/>
                <w:bCs/>
                <w:color w:val="625F5F"/>
                <w:sz w:val="18"/>
                <w:szCs w:val="18"/>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rPr>
                <w:rFonts w:ascii="Arial" w:eastAsia="Times New Roman" w:hAnsi="Arial" w:cs="Arial"/>
                <w:b/>
                <w:bCs/>
                <w:color w:val="625F5F"/>
                <w:sz w:val="18"/>
                <w:szCs w:val="18"/>
                <w:lang w:eastAsia="ru-RU"/>
              </w:rPr>
            </w:pPr>
          </w:p>
        </w:tc>
      </w:tr>
      <w:tr w:rsidR="000927E8" w:rsidRPr="000927E8" w:rsidTr="000927E8">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927E8" w:rsidRPr="000927E8" w:rsidRDefault="000927E8" w:rsidP="000927E8">
            <w:pPr>
              <w:spacing w:after="0" w:line="240" w:lineRule="atLeast"/>
              <w:jc w:val="center"/>
              <w:rPr>
                <w:rFonts w:ascii="Arial" w:eastAsia="Times New Roman" w:hAnsi="Arial" w:cs="Arial"/>
                <w:color w:val="625F5F"/>
                <w:sz w:val="18"/>
                <w:szCs w:val="18"/>
                <w:lang w:eastAsia="ru-RU"/>
              </w:rPr>
            </w:pPr>
            <w:r w:rsidRPr="000927E8">
              <w:rPr>
                <w:rFonts w:ascii="Arial" w:eastAsia="Times New Roman" w:hAnsi="Arial" w:cs="Arial"/>
                <w:color w:val="625F5F"/>
                <w:sz w:val="18"/>
                <w:szCs w:val="18"/>
                <w:lang w:eastAsia="ru-RU"/>
              </w:rPr>
              <w:t>16</w:t>
            </w:r>
          </w:p>
        </w:tc>
      </w:tr>
      <w:bookmarkEnd w:id="0"/>
    </w:tbl>
    <w:p w:rsidR="00E82CEE" w:rsidRDefault="00E82CEE"/>
    <w:sectPr w:rsidR="00E82CEE" w:rsidSect="000927E8">
      <w:pgSz w:w="16838" w:h="11906" w:orient="landscape"/>
      <w:pgMar w:top="244" w:right="249" w:bottom="238"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92"/>
    <w:rsid w:val="000927E8"/>
    <w:rsid w:val="00183A30"/>
    <w:rsid w:val="00A21AED"/>
    <w:rsid w:val="00CE6E92"/>
    <w:rsid w:val="00E07A3A"/>
    <w:rsid w:val="00E8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92"/>
  <w15:chartTrackingRefBased/>
  <w15:docId w15:val="{5B2D77AB-4EB3-49AF-8B8C-0B9993E7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27E8"/>
    <w:pPr>
      <w:spacing w:after="0" w:line="240" w:lineRule="auto"/>
      <w:outlineLvl w:val="0"/>
    </w:pPr>
    <w:rPr>
      <w:rFonts w:ascii="Arial" w:eastAsia="Times New Roman" w:hAnsi="Arial" w:cs="Arial"/>
      <w:kern w:val="36"/>
      <w:sz w:val="41"/>
      <w:szCs w:val="41"/>
      <w:lang w:eastAsia="ru-RU"/>
    </w:rPr>
  </w:style>
  <w:style w:type="paragraph" w:styleId="2">
    <w:name w:val="heading 2"/>
    <w:basedOn w:val="a"/>
    <w:link w:val="20"/>
    <w:uiPriority w:val="9"/>
    <w:qFormat/>
    <w:rsid w:val="000927E8"/>
    <w:pPr>
      <w:spacing w:after="0" w:line="312" w:lineRule="auto"/>
      <w:outlineLvl w:val="1"/>
    </w:pPr>
    <w:rPr>
      <w:rFonts w:ascii="Arial" w:eastAsia="Times New Roman" w:hAnsi="Arial" w:cs="Arial"/>
      <w:color w:val="495563"/>
      <w:sz w:val="27"/>
      <w:szCs w:val="27"/>
      <w:lang w:eastAsia="ru-RU"/>
    </w:rPr>
  </w:style>
  <w:style w:type="paragraph" w:styleId="3">
    <w:name w:val="heading 3"/>
    <w:basedOn w:val="a"/>
    <w:link w:val="30"/>
    <w:uiPriority w:val="9"/>
    <w:qFormat/>
    <w:rsid w:val="000927E8"/>
    <w:pPr>
      <w:spacing w:after="0" w:line="240" w:lineRule="auto"/>
      <w:outlineLvl w:val="2"/>
    </w:pPr>
    <w:rPr>
      <w:rFonts w:ascii="Arial" w:eastAsia="Times New Roman" w:hAnsi="Arial" w:cs="Arial"/>
      <w:sz w:val="34"/>
      <w:szCs w:val="34"/>
      <w:lang w:eastAsia="ru-RU"/>
    </w:rPr>
  </w:style>
  <w:style w:type="paragraph" w:styleId="4">
    <w:name w:val="heading 4"/>
    <w:basedOn w:val="a"/>
    <w:link w:val="40"/>
    <w:uiPriority w:val="9"/>
    <w:qFormat/>
    <w:rsid w:val="000927E8"/>
    <w:pPr>
      <w:spacing w:after="0" w:line="240" w:lineRule="auto"/>
      <w:outlineLvl w:val="3"/>
    </w:pPr>
    <w:rPr>
      <w:rFonts w:ascii="Arial" w:eastAsia="Times New Roman" w:hAnsi="Arial" w:cs="Arial"/>
      <w:sz w:val="31"/>
      <w:szCs w:val="31"/>
      <w:lang w:eastAsia="ru-RU"/>
    </w:rPr>
  </w:style>
  <w:style w:type="paragraph" w:styleId="5">
    <w:name w:val="heading 5"/>
    <w:basedOn w:val="a"/>
    <w:link w:val="50"/>
    <w:uiPriority w:val="9"/>
    <w:qFormat/>
    <w:rsid w:val="000927E8"/>
    <w:pPr>
      <w:pBdr>
        <w:top w:val="single" w:sz="2" w:space="0" w:color="4878B2"/>
        <w:left w:val="single" w:sz="2" w:space="0" w:color="4878B2"/>
        <w:bottom w:val="single" w:sz="2" w:space="0" w:color="4878B2"/>
        <w:right w:val="single" w:sz="2" w:space="0" w:color="4878B2"/>
      </w:pBdr>
      <w:spacing w:before="150" w:after="75" w:line="240" w:lineRule="auto"/>
      <w:ind w:left="180"/>
      <w:outlineLvl w:val="4"/>
    </w:pPr>
    <w:rPr>
      <w:rFonts w:ascii="Arial" w:eastAsia="Times New Roman" w:hAnsi="Arial" w:cs="Arial"/>
      <w:b/>
      <w:bCs/>
      <w:color w:val="666666"/>
      <w:sz w:val="18"/>
      <w:szCs w:val="18"/>
      <w:lang w:eastAsia="ru-RU"/>
    </w:rPr>
  </w:style>
  <w:style w:type="paragraph" w:styleId="6">
    <w:name w:val="heading 6"/>
    <w:basedOn w:val="a"/>
    <w:link w:val="60"/>
    <w:uiPriority w:val="9"/>
    <w:qFormat/>
    <w:rsid w:val="000927E8"/>
    <w:pPr>
      <w:spacing w:after="0" w:line="240" w:lineRule="auto"/>
      <w:outlineLvl w:val="5"/>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7E8"/>
    <w:rPr>
      <w:rFonts w:ascii="Arial" w:eastAsia="Times New Roman" w:hAnsi="Arial" w:cs="Arial"/>
      <w:kern w:val="36"/>
      <w:sz w:val="41"/>
      <w:szCs w:val="41"/>
      <w:lang w:eastAsia="ru-RU"/>
    </w:rPr>
  </w:style>
  <w:style w:type="character" w:customStyle="1" w:styleId="20">
    <w:name w:val="Заголовок 2 Знак"/>
    <w:basedOn w:val="a0"/>
    <w:link w:val="2"/>
    <w:uiPriority w:val="9"/>
    <w:rsid w:val="000927E8"/>
    <w:rPr>
      <w:rFonts w:ascii="Arial" w:eastAsia="Times New Roman" w:hAnsi="Arial" w:cs="Arial"/>
      <w:color w:val="495563"/>
      <w:sz w:val="27"/>
      <w:szCs w:val="27"/>
      <w:lang w:eastAsia="ru-RU"/>
    </w:rPr>
  </w:style>
  <w:style w:type="character" w:customStyle="1" w:styleId="30">
    <w:name w:val="Заголовок 3 Знак"/>
    <w:basedOn w:val="a0"/>
    <w:link w:val="3"/>
    <w:uiPriority w:val="9"/>
    <w:rsid w:val="000927E8"/>
    <w:rPr>
      <w:rFonts w:ascii="Arial" w:eastAsia="Times New Roman" w:hAnsi="Arial" w:cs="Arial"/>
      <w:sz w:val="34"/>
      <w:szCs w:val="34"/>
      <w:lang w:eastAsia="ru-RU"/>
    </w:rPr>
  </w:style>
  <w:style w:type="character" w:customStyle="1" w:styleId="40">
    <w:name w:val="Заголовок 4 Знак"/>
    <w:basedOn w:val="a0"/>
    <w:link w:val="4"/>
    <w:uiPriority w:val="9"/>
    <w:rsid w:val="000927E8"/>
    <w:rPr>
      <w:rFonts w:ascii="Arial" w:eastAsia="Times New Roman" w:hAnsi="Arial" w:cs="Arial"/>
      <w:sz w:val="31"/>
      <w:szCs w:val="31"/>
      <w:lang w:eastAsia="ru-RU"/>
    </w:rPr>
  </w:style>
  <w:style w:type="character" w:customStyle="1" w:styleId="50">
    <w:name w:val="Заголовок 5 Знак"/>
    <w:basedOn w:val="a0"/>
    <w:link w:val="5"/>
    <w:uiPriority w:val="9"/>
    <w:rsid w:val="000927E8"/>
    <w:rPr>
      <w:rFonts w:ascii="Arial" w:eastAsia="Times New Roman" w:hAnsi="Arial" w:cs="Arial"/>
      <w:b/>
      <w:bCs/>
      <w:color w:val="666666"/>
      <w:sz w:val="18"/>
      <w:szCs w:val="18"/>
      <w:lang w:eastAsia="ru-RU"/>
    </w:rPr>
  </w:style>
  <w:style w:type="character" w:customStyle="1" w:styleId="60">
    <w:name w:val="Заголовок 6 Знак"/>
    <w:basedOn w:val="a0"/>
    <w:link w:val="6"/>
    <w:uiPriority w:val="9"/>
    <w:rsid w:val="000927E8"/>
    <w:rPr>
      <w:rFonts w:ascii="Arial" w:eastAsia="Times New Roman" w:hAnsi="Arial" w:cs="Arial"/>
      <w:sz w:val="26"/>
      <w:szCs w:val="26"/>
      <w:lang w:eastAsia="ru-RU"/>
    </w:rPr>
  </w:style>
  <w:style w:type="paragraph" w:styleId="a3">
    <w:name w:val="Balloon Text"/>
    <w:basedOn w:val="a"/>
    <w:link w:val="a4"/>
    <w:uiPriority w:val="99"/>
    <w:semiHidden/>
    <w:unhideWhenUsed/>
    <w:rsid w:val="000927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2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70953">
      <w:bodyDiv w:val="1"/>
      <w:marLeft w:val="0"/>
      <w:marRight w:val="0"/>
      <w:marTop w:val="0"/>
      <w:marBottom w:val="0"/>
      <w:divBdr>
        <w:top w:val="none" w:sz="0" w:space="0" w:color="auto"/>
        <w:left w:val="none" w:sz="0" w:space="0" w:color="auto"/>
        <w:bottom w:val="none" w:sz="0" w:space="0" w:color="auto"/>
        <w:right w:val="none" w:sz="0" w:space="0" w:color="auto"/>
      </w:divBdr>
      <w:divsChild>
        <w:div w:id="87509455">
          <w:marLeft w:val="0"/>
          <w:marRight w:val="0"/>
          <w:marTop w:val="0"/>
          <w:marBottom w:val="0"/>
          <w:divBdr>
            <w:top w:val="none" w:sz="0" w:space="0" w:color="auto"/>
            <w:left w:val="none" w:sz="0" w:space="0" w:color="auto"/>
            <w:bottom w:val="none" w:sz="0" w:space="0" w:color="auto"/>
            <w:right w:val="none" w:sz="0" w:space="0" w:color="auto"/>
          </w:divBdr>
          <w:divsChild>
            <w:div w:id="1260598506">
              <w:marLeft w:val="0"/>
              <w:marRight w:val="0"/>
              <w:marTop w:val="0"/>
              <w:marBottom w:val="0"/>
              <w:divBdr>
                <w:top w:val="none" w:sz="0" w:space="0" w:color="auto"/>
                <w:left w:val="none" w:sz="0" w:space="0" w:color="auto"/>
                <w:bottom w:val="none" w:sz="0" w:space="0" w:color="auto"/>
                <w:right w:val="none" w:sz="0" w:space="0" w:color="auto"/>
              </w:divBdr>
              <w:divsChild>
                <w:div w:id="1338117026">
                  <w:marLeft w:val="0"/>
                  <w:marRight w:val="0"/>
                  <w:marTop w:val="0"/>
                  <w:marBottom w:val="0"/>
                  <w:divBdr>
                    <w:top w:val="none" w:sz="0" w:space="0" w:color="auto"/>
                    <w:left w:val="none" w:sz="0" w:space="0" w:color="auto"/>
                    <w:bottom w:val="none" w:sz="0" w:space="0" w:color="auto"/>
                    <w:right w:val="none" w:sz="0" w:space="0" w:color="auto"/>
                  </w:divBdr>
                  <w:divsChild>
                    <w:div w:id="613827127">
                      <w:marLeft w:val="0"/>
                      <w:marRight w:val="0"/>
                      <w:marTop w:val="0"/>
                      <w:marBottom w:val="0"/>
                      <w:divBdr>
                        <w:top w:val="none" w:sz="0" w:space="0" w:color="auto"/>
                        <w:left w:val="none" w:sz="0" w:space="0" w:color="auto"/>
                        <w:bottom w:val="none" w:sz="0" w:space="0" w:color="auto"/>
                        <w:right w:val="none" w:sz="0" w:space="0" w:color="auto"/>
                      </w:divBdr>
                      <w:divsChild>
                        <w:div w:id="20252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2019-04-02T08:48:00Z</cp:lastPrinted>
  <dcterms:created xsi:type="dcterms:W3CDTF">2019-04-02T08:44:00Z</dcterms:created>
  <dcterms:modified xsi:type="dcterms:W3CDTF">2019-06-20T09:06:00Z</dcterms:modified>
</cp:coreProperties>
</file>